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2008 г. N 2053-р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27.12.2010 N 2415-р)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централизованно закупаемых за счет средств федерального бюджета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тканей.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27.12.2010 N 2415-р)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распоряжение вступает в силу с 1 января 2009 г.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2008 г. N 2053-р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ПЕРЕЧЕНЬ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ЦЕНТРАЛИЗОВАННО ЗАКУПАЕМЫХ ЗА СЧЕТ СРЕДСТВ </w:t>
      </w:r>
      <w:proofErr w:type="gramStart"/>
      <w:r>
        <w:rPr>
          <w:rFonts w:ascii="Calibri" w:hAnsi="Calibri" w:cs="Calibri"/>
          <w:b/>
          <w:bCs/>
        </w:rPr>
        <w:t>ФЕДЕРАЛЬНОГО</w:t>
      </w:r>
      <w:proofErr w:type="gramEnd"/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ЛЕКАРСТВЕННЫХ ПРЕПАРАТОВ, ПРЕДНАЗНАЧЕННЫХ ДЛЯ ЛЕЧЕНИЯ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БОЛЬНЫХ ЗЛОКАЧЕСТВЕННЫМИ НОВООБРАЗОВАНИЯМИ </w:t>
      </w:r>
      <w:proofErr w:type="gramStart"/>
      <w:r>
        <w:rPr>
          <w:rFonts w:ascii="Calibri" w:hAnsi="Calibri" w:cs="Calibri"/>
          <w:b/>
          <w:bCs/>
        </w:rPr>
        <w:t>ЛИМФОИДНОЙ</w:t>
      </w:r>
      <w:proofErr w:type="gramEnd"/>
      <w:r>
        <w:rPr>
          <w:rFonts w:ascii="Calibri" w:hAnsi="Calibri" w:cs="Calibri"/>
          <w:b/>
          <w:bCs/>
        </w:rPr>
        <w:t>,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КРОВЕТВОРНОЙ И РОДСТВЕННЫХ ИМ ТКАНЕЙ, ГЕМОФИЛИЕЙ,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МУКОВИСЦИДОЗОМ, ГИПОФИЗАРНЫМ НАНИЗМОМ, БОЛЕЗНЬЮ ГОШЕ,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А ТАКЖЕ ПОСЛЕ ТРАНСПЛАНТАЦИИ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27.12.2010 N 2415-р)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I. Лекарственные препараты, которыми обеспечиваются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больные гемофилией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27.12.2010 N 2415-р)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Октоког альфа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 свертывания VIII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Фактор свертывания IX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Эптаког альфа (</w:t>
      </w:r>
      <w:proofErr w:type="gramStart"/>
      <w:r>
        <w:rPr>
          <w:rFonts w:ascii="Calibri" w:hAnsi="Calibri" w:cs="Calibri"/>
        </w:rPr>
        <w:t>активированный</w:t>
      </w:r>
      <w:proofErr w:type="gramEnd"/>
      <w:r>
        <w:rPr>
          <w:rFonts w:ascii="Calibri" w:hAnsi="Calibri" w:cs="Calibri"/>
        </w:rPr>
        <w:t>)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Лекарственные препараты, которыми обеспечиваются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больные муковисцидозом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27.12.2010 N 2415-р)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Дорназа альфа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III. Лекарственные препараты, которыми обеспечиваются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больные гипофизарным нанизмом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27.12.2010 N 2415-р)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Соматропин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IV. Лекарственные препараты, которыми обеспечиваются больные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болезнью Гоше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27.12.2010 N 2415-р)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Имиглюцераза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3"/>
      <w:bookmarkEnd w:id="7"/>
      <w:r>
        <w:rPr>
          <w:rFonts w:ascii="Calibri" w:hAnsi="Calibri" w:cs="Calibri"/>
        </w:rPr>
        <w:t>V. Лекарственные препараты,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которыми</w:t>
      </w:r>
      <w:proofErr w:type="gramEnd"/>
      <w:r>
        <w:rPr>
          <w:rFonts w:ascii="Calibri" w:hAnsi="Calibri" w:cs="Calibri"/>
        </w:rPr>
        <w:t xml:space="preserve"> обеспечиваются больные злокачественными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новообразованиями </w:t>
      </w:r>
      <w:proofErr w:type="gramStart"/>
      <w:r>
        <w:rPr>
          <w:rFonts w:ascii="Calibri" w:hAnsi="Calibri" w:cs="Calibri"/>
        </w:rPr>
        <w:t>лимфоидной</w:t>
      </w:r>
      <w:proofErr w:type="gramEnd"/>
      <w:r>
        <w:rPr>
          <w:rFonts w:ascii="Calibri" w:hAnsi="Calibri" w:cs="Calibri"/>
        </w:rPr>
        <w:t>, кроветворной и родственных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им тканей (хронический миелоидный лейкоз, макроглобулинемия</w:t>
      </w:r>
      <w:proofErr w:type="gramEnd"/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Вальденстрема, множественная миелома, фолликулярная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(нодулярная) неходжкинская лимфома, мелкоклеточная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(диффузная) неходжкинская лимфома, мелкоклеточная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расщепленными ядрами (</w:t>
      </w:r>
      <w:proofErr w:type="gramStart"/>
      <w:r>
        <w:rPr>
          <w:rFonts w:ascii="Calibri" w:hAnsi="Calibri" w:cs="Calibri"/>
        </w:rPr>
        <w:t>диффузная</w:t>
      </w:r>
      <w:proofErr w:type="gramEnd"/>
      <w:r>
        <w:rPr>
          <w:rFonts w:ascii="Calibri" w:hAnsi="Calibri" w:cs="Calibri"/>
        </w:rPr>
        <w:t>) неходжкинская лимфома,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крупноклеточная (диффузная) неходжкинская лимфома,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иммунобластная (диффузная) неходжкинская лимфома,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другие типы </w:t>
      </w:r>
      <w:proofErr w:type="gramStart"/>
      <w:r>
        <w:rPr>
          <w:rFonts w:ascii="Calibri" w:hAnsi="Calibri" w:cs="Calibri"/>
        </w:rPr>
        <w:t>диффузных</w:t>
      </w:r>
      <w:proofErr w:type="gramEnd"/>
      <w:r>
        <w:rPr>
          <w:rFonts w:ascii="Calibri" w:hAnsi="Calibri" w:cs="Calibri"/>
        </w:rPr>
        <w:t xml:space="preserve"> неходжкинских лимфом, диффузная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неходжкинская лимфома неуточненная, другие и неуточненные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типы неходжкинской лимфомы, </w:t>
      </w:r>
      <w:proofErr w:type="gramStart"/>
      <w:r>
        <w:rPr>
          <w:rFonts w:ascii="Calibri" w:hAnsi="Calibri" w:cs="Calibri"/>
        </w:rPr>
        <w:t>хронический</w:t>
      </w:r>
      <w:proofErr w:type="gramEnd"/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лимфоцитарный лейкоз)</w:t>
      </w:r>
      <w:proofErr w:type="gramEnd"/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27.12.2010 N 2415-р)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Бортезомиб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Иматиниб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Ритуксимаб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Флударабин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>VI. Лекарственные препараты, которыми обеспечиваются больные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рассеянным склерозом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27.12.2010 N 2415-р)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Глатирамера ацетат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Интерферон бета-1a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Интерферон бета-1b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2"/>
      <w:bookmarkEnd w:id="9"/>
      <w:r>
        <w:rPr>
          <w:rFonts w:ascii="Calibri" w:hAnsi="Calibri" w:cs="Calibri"/>
        </w:rPr>
        <w:t>VII. Лекарственные препараты, которыми обеспечиваются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пациенты после трансплантации органов и (или) тканей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27.12.2010 N 2415-р)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Микофеноловая кислота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Микофенолата мофетил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Такролимус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Циклоспорин</w:t>
      </w: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4C2" w:rsidRDefault="00D144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7973" w:rsidRDefault="00677973">
      <w:bookmarkStart w:id="10" w:name="_GoBack"/>
      <w:bookmarkEnd w:id="10"/>
    </w:p>
    <w:sectPr w:rsidR="00677973" w:rsidSect="003B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C2"/>
    <w:rsid w:val="00677973"/>
    <w:rsid w:val="00D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52C3FBEABA637A45BACF0A6BDDE1D5B7ACB5B92B8ED0E1AD07DF54F7769CE301F67055CBF091BC6i7H" TargetMode="External"/><Relationship Id="rId13" Type="http://schemas.openxmlformats.org/officeDocument/2006/relationships/hyperlink" Target="consultantplus://offline/ref=3BE52C3FBEABA637A45BACF0A6BDDE1D5B7ACB5B92B8ED0E1AD07DF54F7769CE301F67055CBF091BC6i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52C3FBEABA637A45BACF0A6BDDE1D5B7ACB5B92B8ED0E1AD07DF54F7769CE301F67055CBF091BC6i9H" TargetMode="External"/><Relationship Id="rId12" Type="http://schemas.openxmlformats.org/officeDocument/2006/relationships/hyperlink" Target="consultantplus://offline/ref=3BE52C3FBEABA637A45BACF0A6BDDE1D5B7ACB5B92B8ED0E1AD07DF54F7769CE301F67055CBF091BC6i7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52C3FBEABA637A45BACF0A6BDDE1D5B7ACB5B92B8ED0E1AD07DF54F7769CE301F67055CBF091BC6iBH" TargetMode="External"/><Relationship Id="rId11" Type="http://schemas.openxmlformats.org/officeDocument/2006/relationships/hyperlink" Target="consultantplus://offline/ref=3BE52C3FBEABA637A45BACF0A6BDDE1D5B7ACB5B92B8ED0E1AD07DF54F7769CE301F67055CBF091BC6i7H" TargetMode="External"/><Relationship Id="rId5" Type="http://schemas.openxmlformats.org/officeDocument/2006/relationships/hyperlink" Target="consultantplus://offline/ref=3BE52C3FBEABA637A45BACF0A6BDDE1D5B7ACB5B92B8ED0E1AD07DF54F7769CE301F67055CBF091BC6iC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E52C3FBEABA637A45BACF0A6BDDE1D5B7ACB5B92B8ED0E1AD07DF54F7769CE301F67055CBF091BC6i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52C3FBEABA637A45BACF0A6BDDE1D5B7ACB5B92B8ED0E1AD07DF54F7769CE301F67055CBF091BC6i7H" TargetMode="External"/><Relationship Id="rId14" Type="http://schemas.openxmlformats.org/officeDocument/2006/relationships/hyperlink" Target="consultantplus://offline/ref=3BE52C3FBEABA637A45BACF0A6BDDE1D5B7ACB5B92B8ED0E1AD07DF54F7769CE301F67055CBF091BC6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1</cp:revision>
  <dcterms:created xsi:type="dcterms:W3CDTF">2014-04-22T07:33:00Z</dcterms:created>
  <dcterms:modified xsi:type="dcterms:W3CDTF">2014-04-22T07:34:00Z</dcterms:modified>
</cp:coreProperties>
</file>