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2" w:rsidRPr="005F616A" w:rsidRDefault="00240902" w:rsidP="0024090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="00D566D2"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 w:rsidR="00C65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D566D2"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приказу </w:t>
      </w:r>
    </w:p>
    <w:p w:rsidR="00D566D2" w:rsidRPr="005F616A" w:rsidRDefault="00D566D2" w:rsidP="00240902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</w:t>
      </w:r>
      <w:r w:rsidR="008C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C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июля </w:t>
      </w: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</w:t>
      </w:r>
      <w:r w:rsidR="002409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№</w:t>
      </w:r>
      <w:r w:rsidR="008C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162</w:t>
      </w:r>
      <w:bookmarkStart w:id="0" w:name="_GoBack"/>
      <w:bookmarkEnd w:id="0"/>
      <w:r w:rsidR="008C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</w:p>
    <w:p w:rsidR="00D566D2" w:rsidRDefault="00D566D2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66D2" w:rsidRDefault="00D566D2" w:rsidP="00730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0458" w:rsidRDefault="00730458" w:rsidP="00730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ПАМЯТКА ДЛЯ </w:t>
      </w:r>
      <w:r w:rsidR="00240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ПАЦИЕНТОВ ГБУЗ РК «</w:t>
      </w:r>
      <w:r w:rsidR="008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СЫСОЛЬСКАЯ</w:t>
      </w:r>
      <w:r w:rsidR="001823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ЦРБ</w:t>
      </w:r>
      <w:r w:rsidR="00240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ПОВЕДЕНИИ В СИТУАЦИЯХ, ПРЕДСТАВЛЯЮЩИХ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КОРРУПЦИОННУЮ ОПАСНОСТЬ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ПРОВОКАЦИИ ВЗЯТКИ</w:t>
      </w:r>
    </w:p>
    <w:p w:rsid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CA3078" w:rsidRDefault="00CA3078" w:rsidP="0024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240902" w:rsidRDefault="00CA3078" w:rsidP="0024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</w:t>
      </w:r>
      <w:r w:rsidR="00CB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ДЕНЕЖНЫХ СРЕДСТВ ИЛИ ИНЫХ ВИДОВ ВОЗНАГРАЖДЕНИЙ</w:t>
      </w:r>
    </w:p>
    <w:p w:rsidR="00CA3078" w:rsidRPr="00CA3078" w:rsidRDefault="00CA3078" w:rsidP="00CB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CA3078" w:rsidRDefault="00CA3078" w:rsidP="00CB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CA3078" w:rsidRDefault="00CA3078" w:rsidP="00CB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CA3078" w:rsidRDefault="00CA3078" w:rsidP="00CB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CA3078" w:rsidRPr="00CA3078" w:rsidRDefault="00CA3078" w:rsidP="00CB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F16" w:rsidRDefault="008C5F16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F16" w:rsidRDefault="008C5F16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F16" w:rsidRDefault="008C5F16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F16" w:rsidRDefault="008C5F16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 СЛЕДУЕТ ВАМ ПРЕДПРИНЯТЬ СРАЗУ ПОСЛЕ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СОВЕРШИВШЕГОСЯ ФАКТА ВЫМОГАТЕЛЬСТВА?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(главному врачу) ГБУЗ РК «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 ЦРБ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правоохранительный орган, в том числе в органы прокуратуры.</w:t>
      </w:r>
      <w:proofErr w:type="gramEnd"/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должностных лиц (фамилия, имя, отчество, занимаемая должность, наименование 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– отделения больницы)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вымогает у Вас взятку;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CA3078" w:rsidRDefault="00CA3078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случае вымогательства или провокации взятки со стороны должностных лиц сообщайте</w:t>
      </w:r>
      <w:r w:rsidR="006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Сысольский межрайонный с</w:t>
      </w:r>
      <w:r w:rsidR="006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ледственный отдел Следственного управления Следственного комитета России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Коми по адресу: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Визинга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34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91-5-61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Сысольского района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Визинга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35а</w:t>
      </w:r>
      <w:r w:rsidR="00CB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6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91-1-39</w:t>
      </w:r>
      <w:r w:rsidR="006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«Сысольский»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823F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87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02.</w:t>
      </w:r>
    </w:p>
    <w:p w:rsidR="00D566D2" w:rsidRPr="00CA3078" w:rsidRDefault="00D566D2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CA3078" w:rsidRPr="00CA3078" w:rsidTr="00D566D2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ЗАЯВЛЕНИЯ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D566D2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Сысольского </w:t>
            </w:r>
            <w:proofErr w:type="spellStart"/>
            <w:r w:rsidR="001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раойна</w:t>
            </w:r>
            <w:proofErr w:type="spellEnd"/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</w:t>
            </w:r>
            <w:r w:rsidR="006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CA3078" w:rsidRPr="00CA3078" w:rsidRDefault="001823F1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6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_________, д.___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6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заявляю о том, что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должностное лицо  (Ф.И.О., занимаемая должность, наименование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ГБУЗ РК «</w:t>
            </w:r>
            <w:r w:rsidR="001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 ЦРБ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поставило условие передать ему денежные средства в сумме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срок до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противном случае он создаст препятствия в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моём лечении  (лечении моего родственника Ф.И.О.)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денег должна состояться в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кабинете данного должностного лица. Перед этим я должен позвонить ему по телефону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договориться о дате и времени встречи.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48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предупрежден об уголовной ответственности за заведомо ложный донос по ст. 306 УК РФ.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487FAC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         (подпись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заявителя)                   «__»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201__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6D2" w:rsidRPr="00FA73FD" w:rsidRDefault="00D566D2" w:rsidP="005F616A">
      <w:pPr>
        <w:pStyle w:val="a3"/>
        <w:spacing w:before="0" w:beforeAutospacing="0" w:after="0" w:afterAutospacing="0"/>
        <w:jc w:val="center"/>
      </w:pPr>
      <w:r w:rsidRPr="00FA73FD">
        <w:rPr>
          <w:rStyle w:val="a4"/>
          <w:b/>
          <w:bCs/>
        </w:rPr>
        <w:t>ЭТО ВАЖНО ЗНАТЬ!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lastRenderedPageBreak/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>В дежурной части органа внутренних дел</w:t>
      </w:r>
      <w:r>
        <w:t xml:space="preserve">, приемной органов прокуратуры </w:t>
      </w:r>
      <w:r w:rsidRPr="00FA73FD"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proofErr w:type="gramStart"/>
      <w:r w:rsidRPr="00FA73FD"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sectPr w:rsidR="00D566D2" w:rsidRPr="00FA73FD" w:rsidSect="00C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78"/>
    <w:rsid w:val="00107830"/>
    <w:rsid w:val="001823F1"/>
    <w:rsid w:val="001F3724"/>
    <w:rsid w:val="00240902"/>
    <w:rsid w:val="00470144"/>
    <w:rsid w:val="00487FAC"/>
    <w:rsid w:val="004D30D2"/>
    <w:rsid w:val="005F616A"/>
    <w:rsid w:val="006B17F9"/>
    <w:rsid w:val="00730458"/>
    <w:rsid w:val="008725FC"/>
    <w:rsid w:val="008C5F16"/>
    <w:rsid w:val="00AF45B4"/>
    <w:rsid w:val="00C650C7"/>
    <w:rsid w:val="00CA3078"/>
    <w:rsid w:val="00CA431E"/>
    <w:rsid w:val="00CB2FEC"/>
    <w:rsid w:val="00CD48B9"/>
    <w:rsid w:val="00D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Семенчин</cp:lastModifiedBy>
  <cp:revision>8</cp:revision>
  <cp:lastPrinted>2013-04-04T05:22:00Z</cp:lastPrinted>
  <dcterms:created xsi:type="dcterms:W3CDTF">2014-05-30T09:52:00Z</dcterms:created>
  <dcterms:modified xsi:type="dcterms:W3CDTF">2014-12-12T11:56:00Z</dcterms:modified>
</cp:coreProperties>
</file>